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4F8" w:rsidRDefault="00D22E59" w:rsidP="00D22E59">
      <w:pPr>
        <w:spacing w:line="360" w:lineRule="auto"/>
        <w:jc w:val="both"/>
        <w:rPr>
          <w:rFonts w:ascii="Sylfaen" w:hAnsi="Sylfaen"/>
          <w:lang w:val="ka-GE"/>
        </w:rPr>
      </w:pPr>
      <w:r>
        <w:rPr>
          <w:rFonts w:ascii="Sylfaen" w:hAnsi="Sylfaen"/>
          <w:lang w:val="ka-GE"/>
        </w:rPr>
        <w:t>საქართველოს საერთაშორისო ენერგეტიკული კორპორაციის კუთვნილ ჰესებზე: „რაჭა ჰესი“ და „ბჟუჟა ჰესი“ გვესაჭიროება სათავე ნაგებობებზე წყლის დონმზომების დაყენება. მოცემული წყლის დონმზომები უნდა დადგეს სათავე ნაგებობებზე და გაზომოს წყლის ხარჯი მილსადენში და წყლის დონე სათავეს ნაგებობაზე, ზღვის დონესთან მიმართებაში.</w:t>
      </w:r>
    </w:p>
    <w:p w:rsidR="00053AE2" w:rsidRDefault="00D22E59" w:rsidP="00D22E59">
      <w:pPr>
        <w:spacing w:line="360" w:lineRule="auto"/>
        <w:jc w:val="both"/>
        <w:rPr>
          <w:rFonts w:ascii="Sylfaen" w:hAnsi="Sylfaen"/>
          <w:lang w:val="ka-GE"/>
        </w:rPr>
      </w:pPr>
      <w:r>
        <w:rPr>
          <w:rFonts w:ascii="Sylfaen" w:hAnsi="Sylfaen"/>
          <w:lang w:val="ka-GE"/>
        </w:rPr>
        <w:t xml:space="preserve">ჰესების წყალმომარაგება ორივე ჰესის შემთხვევაში ხორციელდება ორი მდინარედან. </w:t>
      </w:r>
    </w:p>
    <w:p w:rsidR="00D22E59" w:rsidRDefault="00D22E59" w:rsidP="00D22E59">
      <w:pPr>
        <w:spacing w:line="360" w:lineRule="auto"/>
        <w:jc w:val="both"/>
        <w:rPr>
          <w:rFonts w:ascii="Sylfaen" w:hAnsi="Sylfaen"/>
          <w:lang w:val="ka-GE"/>
        </w:rPr>
      </w:pPr>
      <w:r>
        <w:rPr>
          <w:rFonts w:ascii="Sylfaen" w:hAnsi="Sylfaen"/>
          <w:lang w:val="ka-GE"/>
        </w:rPr>
        <w:t xml:space="preserve">ბჟუჟა ჰესის </w:t>
      </w:r>
      <w:r w:rsidR="003B3881">
        <w:rPr>
          <w:rFonts w:ascii="Sylfaen" w:hAnsi="Sylfaen"/>
          <w:lang w:val="ka-GE"/>
        </w:rPr>
        <w:t>წყალაღ</w:t>
      </w:r>
      <w:r>
        <w:rPr>
          <w:rFonts w:ascii="Sylfaen" w:hAnsi="Sylfaen"/>
          <w:lang w:val="ka-GE"/>
        </w:rPr>
        <w:t>ება ხორციელდება მდინარე ბჟუჟიდან და მდინარე კალოვადან. აქ ორივე მდინარის წყალშემკრებზე საჭიროა დაიდგას წყლის დონის და ხარჯის გამზომი მოწყობილობა. წყალშემკრებებიდან აღებული წყალი, სადერევიაციო გვირაბით და სადერევიაციო არხით მიეწოდება ბჟუჟა ჰესის სადაწნეო ნაგებობას. ამ ნაგებობაზეც უნდა დადგეს წყლის ხარჯის და დონის გამზომი მოწყობილობა.</w:t>
      </w:r>
      <w:r w:rsidR="0063648A">
        <w:rPr>
          <w:rFonts w:ascii="Sylfaen" w:hAnsi="Sylfaen"/>
          <w:lang w:val="ka-GE"/>
        </w:rPr>
        <w:t xml:space="preserve"> </w:t>
      </w:r>
      <w:r w:rsidR="0063648A">
        <w:rPr>
          <w:rFonts w:ascii="Sylfaen" w:hAnsi="Sylfaen"/>
          <w:lang w:val="ka-GE"/>
        </w:rPr>
        <w:t xml:space="preserve">სულ </w:t>
      </w:r>
      <w:r w:rsidR="0063648A">
        <w:rPr>
          <w:rFonts w:ascii="Sylfaen" w:hAnsi="Sylfaen"/>
          <w:lang w:val="ka-GE"/>
        </w:rPr>
        <w:t>ბჟუჟი</w:t>
      </w:r>
      <w:r w:rsidR="0063648A">
        <w:rPr>
          <w:rFonts w:ascii="Sylfaen" w:hAnsi="Sylfaen"/>
          <w:lang w:val="ka-GE"/>
        </w:rPr>
        <w:t xml:space="preserve"> ჰესზე უნდა დამონტაჟდეს 3 წყლის დონისა და ხარჯის მზომი მოწყობილობა ინდიკატორებთან ერთად.</w:t>
      </w:r>
    </w:p>
    <w:p w:rsidR="003B3881" w:rsidRPr="0063648A" w:rsidRDefault="00D22E59" w:rsidP="003B3881">
      <w:pPr>
        <w:spacing w:line="360" w:lineRule="auto"/>
        <w:jc w:val="both"/>
        <w:rPr>
          <w:rFonts w:ascii="Sylfaen" w:hAnsi="Sylfaen"/>
          <w:lang w:val="ka-GE"/>
        </w:rPr>
      </w:pPr>
      <w:r>
        <w:rPr>
          <w:rFonts w:ascii="Sylfaen" w:hAnsi="Sylfaen"/>
          <w:lang w:val="ka-GE"/>
        </w:rPr>
        <w:t>რაჭა ჰესის წყალაღება ხ</w:t>
      </w:r>
      <w:r w:rsidR="0063648A">
        <w:rPr>
          <w:rFonts w:ascii="Sylfaen" w:hAnsi="Sylfaen"/>
          <w:lang w:val="ka-GE"/>
        </w:rPr>
        <w:t>ო</w:t>
      </w:r>
      <w:r>
        <w:rPr>
          <w:rFonts w:ascii="Sylfaen" w:hAnsi="Sylfaen"/>
          <w:lang w:val="ka-GE"/>
        </w:rPr>
        <w:t>რციელდება ორი მდინარედან: მდინარე რიცეულა და მდინარე ხედეთური. აქაც ორივე წყალშემკრებზე უნდა დადგეს წყლის ხარჯის და დონის გამზომი მოწყობილობა.</w:t>
      </w:r>
      <w:r w:rsidR="003B3881">
        <w:rPr>
          <w:rFonts w:ascii="Sylfaen" w:hAnsi="Sylfaen"/>
          <w:lang w:val="ka-GE"/>
        </w:rPr>
        <w:t xml:space="preserve"> წყალშემკრებებიდან აღებული წყალი, სადერევიაციო გვირაბით მიეწოდება რაჭა ჰესის სადაწნეო ნაგებობას. ამ ნაგებობაზეც უნდა დადგეს წყლის ხარჯის და დონის გამზომი მოწყობილობა.</w:t>
      </w:r>
      <w:r w:rsidR="0063648A" w:rsidRPr="0063648A">
        <w:rPr>
          <w:rFonts w:ascii="Sylfaen" w:hAnsi="Sylfaen"/>
          <w:lang w:val="ka-GE"/>
        </w:rPr>
        <w:t xml:space="preserve"> </w:t>
      </w:r>
      <w:r w:rsidR="0063648A">
        <w:rPr>
          <w:rFonts w:ascii="Sylfaen" w:hAnsi="Sylfaen"/>
          <w:lang w:val="ka-GE"/>
        </w:rPr>
        <w:t>სულ რაჭა ჰესზე უნდა დამონტაჟდეს 4 წყლის დონისა და ხარჯის მზომი მოწყობილობა ინდიკატორებთან ერთად.</w:t>
      </w:r>
    </w:p>
    <w:p w:rsidR="003B3881" w:rsidRDefault="003B3881" w:rsidP="003B3881">
      <w:pPr>
        <w:spacing w:line="360" w:lineRule="auto"/>
        <w:jc w:val="both"/>
        <w:rPr>
          <w:rFonts w:ascii="Sylfaen" w:hAnsi="Sylfaen"/>
          <w:lang w:val="ka-GE"/>
        </w:rPr>
      </w:pPr>
      <w:r>
        <w:rPr>
          <w:rFonts w:ascii="Sylfaen" w:hAnsi="Sylfaen"/>
          <w:lang w:val="ka-GE"/>
        </w:rPr>
        <w:t xml:space="preserve">აღნიშნული დონმზომებიდან მიღებული ინფორმაცია უნდა აისახოს ჰესის შენობაში დამონტაჟებული </w:t>
      </w:r>
      <w:r w:rsidRPr="00053AE2">
        <w:rPr>
          <w:rFonts w:ascii="Sylfaen" w:hAnsi="Sylfaen"/>
          <w:lang w:val="ka-GE"/>
        </w:rPr>
        <w:t>SCADA-</w:t>
      </w:r>
      <w:r>
        <w:rPr>
          <w:rFonts w:ascii="Sylfaen" w:hAnsi="Sylfaen"/>
          <w:lang w:val="ka-GE"/>
        </w:rPr>
        <w:t xml:space="preserve">სისტემაში, რომელიც ინტეგრირებულია საქართველოს სახელმწიფო ელექტროსისტემის საერთო </w:t>
      </w:r>
      <w:r w:rsidRPr="00053AE2">
        <w:rPr>
          <w:rFonts w:ascii="Sylfaen" w:hAnsi="Sylfaen"/>
          <w:lang w:val="ka-GE"/>
        </w:rPr>
        <w:t>SCADA-</w:t>
      </w:r>
      <w:r>
        <w:rPr>
          <w:rFonts w:ascii="Sylfaen" w:hAnsi="Sylfaen"/>
          <w:lang w:val="ka-GE"/>
        </w:rPr>
        <w:t>ს სისტემაში.</w:t>
      </w:r>
    </w:p>
    <w:p w:rsidR="003B3881" w:rsidRDefault="003B3881" w:rsidP="003B3881">
      <w:pPr>
        <w:spacing w:line="360" w:lineRule="auto"/>
        <w:jc w:val="both"/>
        <w:rPr>
          <w:rFonts w:ascii="Sylfaen" w:hAnsi="Sylfaen"/>
          <w:lang w:val="ka-GE"/>
        </w:rPr>
      </w:pPr>
      <w:r>
        <w:rPr>
          <w:rFonts w:ascii="Sylfaen" w:hAnsi="Sylfaen"/>
          <w:lang w:val="ka-GE"/>
        </w:rPr>
        <w:t>ინფორმაციის გადაცემა წყლის დონმზომებიან უნდა განხორციელდეს ოპტიკურ ბოჭკოვანი კაბელის გამოყენები. ორივე ლოკაციებზე გაწყობილია ოპტიკურ ბოჭოვანი კაბელების ქსელი. რომლის ნახაზი მოცემულია დანართში.</w:t>
      </w:r>
    </w:p>
    <w:p w:rsidR="003B3881" w:rsidRDefault="003B3881" w:rsidP="003B3881">
      <w:pPr>
        <w:spacing w:line="360" w:lineRule="auto"/>
        <w:jc w:val="both"/>
        <w:rPr>
          <w:rFonts w:ascii="Sylfaen" w:hAnsi="Sylfaen"/>
          <w:lang w:val="ka-GE"/>
        </w:rPr>
      </w:pPr>
      <w:r>
        <w:rPr>
          <w:rFonts w:ascii="Sylfaen" w:hAnsi="Sylfaen"/>
          <w:lang w:val="ka-GE"/>
        </w:rPr>
        <w:t xml:space="preserve">საერთაშორისო ენერგეტიკულ კორპორაციას შეძენილი აქვს ნიველკოს ფირმის წყლის დონმზომები და ინდიკატორები. პროექტის შესრულებისას სხვა მოწყობილობებთან ერთად, რომელიც საჭიროა პროექტის სრულფასოვნდ შესრულებისათვის, აუცილებლად უნდა მოხდეს </w:t>
      </w:r>
      <w:r w:rsidR="00053AE2">
        <w:rPr>
          <w:rFonts w:ascii="Sylfaen" w:hAnsi="Sylfaen"/>
          <w:lang w:val="ka-GE"/>
        </w:rPr>
        <w:t>აღნიშნული</w:t>
      </w:r>
      <w:r>
        <w:rPr>
          <w:rFonts w:ascii="Sylfaen" w:hAnsi="Sylfaen"/>
          <w:lang w:val="ka-GE"/>
        </w:rPr>
        <w:t xml:space="preserve"> წყლის დონმზომების და მაჩვენებლების გამოყენება.</w:t>
      </w:r>
      <w:r w:rsidR="0063648A">
        <w:rPr>
          <w:rFonts w:ascii="Sylfaen" w:hAnsi="Sylfaen"/>
          <w:lang w:val="ka-GE"/>
        </w:rPr>
        <w:t xml:space="preserve"> </w:t>
      </w:r>
    </w:p>
    <w:p w:rsidR="003B3881" w:rsidRDefault="003B3881" w:rsidP="003B3881">
      <w:pPr>
        <w:spacing w:line="360" w:lineRule="auto"/>
        <w:jc w:val="both"/>
        <w:rPr>
          <w:rFonts w:ascii="Sylfaen" w:hAnsi="Sylfaen"/>
          <w:lang w:val="ka-GE"/>
        </w:rPr>
      </w:pPr>
      <w:r>
        <w:rPr>
          <w:rFonts w:ascii="Sylfaen" w:hAnsi="Sylfaen"/>
          <w:lang w:val="ka-GE"/>
        </w:rPr>
        <w:lastRenderedPageBreak/>
        <w:t xml:space="preserve">წყლის დონმზომების და მაჩვენებლების მარკა და მოდელი </w:t>
      </w:r>
      <w:r w:rsidR="0063648A">
        <w:rPr>
          <w:rFonts w:ascii="Sylfaen" w:hAnsi="Sylfaen"/>
          <w:lang w:val="ka-GE"/>
        </w:rPr>
        <w:t>მოც</w:t>
      </w:r>
      <w:bookmarkStart w:id="0" w:name="_GoBack"/>
      <w:bookmarkEnd w:id="0"/>
      <w:r>
        <w:rPr>
          <w:rFonts w:ascii="Sylfaen" w:hAnsi="Sylfaen"/>
          <w:lang w:val="ka-GE"/>
        </w:rPr>
        <w:t>ემულია დანართში ტექნიური პასპორტის სახით.</w:t>
      </w:r>
    </w:p>
    <w:p w:rsidR="003B3881" w:rsidRPr="00053AE2" w:rsidRDefault="003B3881" w:rsidP="003B3881">
      <w:pPr>
        <w:spacing w:line="360" w:lineRule="auto"/>
        <w:jc w:val="both"/>
        <w:rPr>
          <w:rFonts w:ascii="Sylfaen" w:hAnsi="Sylfaen"/>
          <w:lang w:val="ka-GE"/>
        </w:rPr>
      </w:pPr>
      <w:r>
        <w:rPr>
          <w:rFonts w:ascii="Sylfaen" w:hAnsi="Sylfaen"/>
          <w:lang w:val="ka-GE"/>
        </w:rPr>
        <w:t xml:space="preserve">პროექტის სამონტაჟო, გაწყობითი და </w:t>
      </w:r>
      <w:r w:rsidR="00053AE2">
        <w:rPr>
          <w:rFonts w:ascii="Sylfaen" w:hAnsi="Sylfaen"/>
          <w:lang w:val="ka-GE"/>
        </w:rPr>
        <w:t xml:space="preserve">ინსტალაციის სამუშაოების დასრულების შემდეგ, პროექტის მუშაუნარიანობა და მისი საექსპლუატაციო პარამეტრები უნდა შეთანხმდეს სეს-ის შესაბამის სამსახურებთან. მხოლოდ ამის შემდგომ, დასტურის მიღების შემთხვევაში მოხდება საქართველოს საერთაშორისო ენერგეტიკულ კორპორაციის მიერ მიღებული, წყლის ხარჯისა და დონის მზომი სისტემის მიღება. რომელიც აუცილებლად უნდა აისხოს </w:t>
      </w:r>
      <w:r w:rsidR="00053AE2" w:rsidRPr="00053AE2">
        <w:rPr>
          <w:rFonts w:ascii="Sylfaen" w:hAnsi="Sylfaen"/>
          <w:lang w:val="ka-GE"/>
        </w:rPr>
        <w:t>SCADA-</w:t>
      </w:r>
      <w:r w:rsidR="00053AE2">
        <w:rPr>
          <w:rFonts w:ascii="Sylfaen" w:hAnsi="Sylfaen"/>
          <w:lang w:val="ka-GE"/>
        </w:rPr>
        <w:t>ს სისტემაში.</w:t>
      </w:r>
    </w:p>
    <w:p w:rsidR="00053AE2" w:rsidRPr="00053AE2" w:rsidRDefault="00053AE2" w:rsidP="003B3881">
      <w:pPr>
        <w:spacing w:line="360" w:lineRule="auto"/>
        <w:jc w:val="both"/>
        <w:rPr>
          <w:rFonts w:ascii="Sylfaen" w:hAnsi="Sylfaen"/>
          <w:lang w:val="ka-GE"/>
        </w:rPr>
      </w:pPr>
      <w:r>
        <w:rPr>
          <w:rFonts w:ascii="Sylfaen" w:hAnsi="Sylfaen"/>
          <w:lang w:val="ka-GE"/>
        </w:rPr>
        <w:t xml:space="preserve">გაცნობებთ რომ სეს-ში და სსეკ-ში გამოყენებულია </w:t>
      </w:r>
      <w:r w:rsidRPr="00053AE2">
        <w:rPr>
          <w:rFonts w:ascii="Sylfaen" w:hAnsi="Sylfaen"/>
          <w:lang w:val="ka-GE"/>
        </w:rPr>
        <w:t>SIEMENS</w:t>
      </w:r>
      <w:r>
        <w:rPr>
          <w:rFonts w:ascii="Sylfaen" w:hAnsi="Sylfaen"/>
          <w:lang w:val="ka-GE"/>
        </w:rPr>
        <w:t xml:space="preserve"> ფირმის ლიცენზირებული </w:t>
      </w:r>
      <w:r w:rsidRPr="00053AE2">
        <w:rPr>
          <w:rFonts w:ascii="Sylfaen" w:hAnsi="Sylfaen"/>
          <w:lang w:val="ka-GE"/>
        </w:rPr>
        <w:t>SCADA-</w:t>
      </w:r>
      <w:r>
        <w:rPr>
          <w:rFonts w:ascii="Sylfaen" w:hAnsi="Sylfaen"/>
          <w:lang w:val="ka-GE"/>
        </w:rPr>
        <w:t>ს სისტემები და შემოთავაზებული სისტემა აუცილებლად თავსებადი უნდა იყვეს მოცემულ სისტემებთან.</w:t>
      </w:r>
    </w:p>
    <w:p w:rsidR="00D22E59" w:rsidRDefault="00D22E59" w:rsidP="00D22E59">
      <w:pPr>
        <w:spacing w:line="360" w:lineRule="auto"/>
        <w:jc w:val="both"/>
        <w:rPr>
          <w:rFonts w:ascii="Sylfaen" w:hAnsi="Sylfaen"/>
          <w:lang w:val="ka-GE"/>
        </w:rPr>
      </w:pPr>
    </w:p>
    <w:p w:rsidR="00D22E59" w:rsidRPr="00D22E59" w:rsidRDefault="00D22E59">
      <w:pPr>
        <w:spacing w:line="360" w:lineRule="auto"/>
        <w:jc w:val="both"/>
        <w:rPr>
          <w:rFonts w:ascii="Sylfaen" w:hAnsi="Sylfaen"/>
          <w:lang w:val="ka-GE"/>
        </w:rPr>
      </w:pPr>
    </w:p>
    <w:sectPr w:rsidR="00D22E59" w:rsidRPr="00D22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DB8"/>
    <w:rsid w:val="00053AE2"/>
    <w:rsid w:val="003B3881"/>
    <w:rsid w:val="0063648A"/>
    <w:rsid w:val="00A454F8"/>
    <w:rsid w:val="00B53DB8"/>
    <w:rsid w:val="00D2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C10A"/>
  <w15:chartTrackingRefBased/>
  <w15:docId w15:val="{44E9539A-CF6F-4BAE-B6B3-BAB22353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dc:creator>
  <cp:keywords/>
  <dc:description/>
  <cp:lastModifiedBy>ILIA</cp:lastModifiedBy>
  <cp:revision>3</cp:revision>
  <dcterms:created xsi:type="dcterms:W3CDTF">2019-05-20T07:47:00Z</dcterms:created>
  <dcterms:modified xsi:type="dcterms:W3CDTF">2019-05-20T09:16:00Z</dcterms:modified>
</cp:coreProperties>
</file>